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附件3</w:t>
      </w:r>
      <w:bookmarkStart w:id="0" w:name="_GoBack"/>
      <w:bookmarkEnd w:id="0"/>
    </w:p>
    <w:p/>
    <w:p>
      <w:pPr>
        <w:spacing w:line="220" w:lineRule="atLeast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电子科学与工程学院、微电子学院党委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支部大会接收预备党员表决票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党支部名称：                     党支部        年   月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发展对象姓名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表决意见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3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同意</w:t>
            </w:r>
          </w:p>
        </w:tc>
        <w:tc>
          <w:tcPr>
            <w:tcW w:w="2131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不同意</w:t>
            </w:r>
          </w:p>
        </w:tc>
        <w:tc>
          <w:tcPr>
            <w:tcW w:w="2131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="·½Õý·ÂËÎ_GBK Western" w:hAnsi="·½Õý·ÂËÎ_GBK Western" w:cs="·½Õý·ÂËÎ_GBK Western"/>
        </w:rPr>
        <w:t> </w:t>
      </w:r>
      <w:r>
        <w:rPr>
          <w:rFonts w:hint="eastAsia" w:asciiTheme="majorEastAsia" w:hAnsiTheme="majorEastAsia" w:eastAsiaTheme="majorEastAsia"/>
          <w:sz w:val="28"/>
          <w:szCs w:val="28"/>
        </w:rPr>
        <w:t>说明：</w:t>
      </w:r>
    </w:p>
    <w:p>
      <w:pPr>
        <w:spacing w:line="220" w:lineRule="atLeast"/>
        <w:ind w:firstLine="560" w:firstLineChars="200"/>
      </w:pPr>
      <w:r>
        <w:rPr>
          <w:rFonts w:hint="eastAsia" w:asciiTheme="majorEastAsia" w:hAnsiTheme="majorEastAsia" w:eastAsiaTheme="majorEastAsia"/>
          <w:sz w:val="28"/>
          <w:szCs w:val="28"/>
        </w:rPr>
        <w:t>请在“表决意见”栏的选项中选择一项打上“○”。选择两项或两项以上的，为无效票；不作选择的，视作弃权票。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·½Õý·ÂËÎ_GBK Western">
    <w:altName w:val="Arabic Typesetting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F2B68"/>
    <w:rsid w:val="490F2B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2016-11-14T02:51:00Z</dcterms:created>
  <dc:creator>Administrator</dc:creator>
  <cp:lastModifiedBy>Administrator</cp:lastModifiedBy>
  <dcterms:modified xsi:type="dcterms:W3CDTF">2016-11-14T02:53:16Z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